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E0" w:rsidRPr="00972BE0" w:rsidRDefault="00972BE0" w:rsidP="00972BE0">
      <w:pPr>
        <w:pStyle w:val="Tytu"/>
        <w:jc w:val="center"/>
        <w:rPr>
          <w:rFonts w:ascii="Times New Roman" w:hAnsi="Times New Roman"/>
          <w:b/>
          <w:color w:val="000000"/>
          <w:sz w:val="32"/>
          <w:szCs w:val="24"/>
          <w:lang w:val="pl-PL"/>
        </w:rPr>
      </w:pPr>
      <w:r w:rsidRPr="00972BE0">
        <w:rPr>
          <w:rFonts w:ascii="Times New Roman" w:hAnsi="Times New Roman"/>
          <w:b/>
          <w:sz w:val="32"/>
          <w:szCs w:val="24"/>
          <w:lang w:val="pl-PL"/>
        </w:rPr>
        <w:t xml:space="preserve">REGULAMIN </w:t>
      </w:r>
      <w:r>
        <w:rPr>
          <w:rFonts w:ascii="Times New Roman" w:hAnsi="Times New Roman"/>
          <w:b/>
          <w:sz w:val="32"/>
          <w:szCs w:val="24"/>
          <w:lang w:val="pl-PL"/>
        </w:rPr>
        <w:t>KORZYSTANIA</w:t>
      </w:r>
      <w:r w:rsidR="0053556D">
        <w:rPr>
          <w:rFonts w:ascii="Times New Roman" w:hAnsi="Times New Roman"/>
          <w:b/>
          <w:sz w:val="32"/>
          <w:szCs w:val="24"/>
          <w:lang w:val="pl-PL"/>
        </w:rPr>
        <w:t xml:space="preserve"> </w:t>
      </w:r>
      <w:r w:rsidR="00794D7B">
        <w:rPr>
          <w:rFonts w:ascii="Times New Roman" w:hAnsi="Times New Roman"/>
          <w:b/>
          <w:sz w:val="32"/>
          <w:szCs w:val="24"/>
          <w:lang w:val="pl-PL"/>
        </w:rPr>
        <w:t>Z</w:t>
      </w:r>
      <w:r w:rsidR="0053556D">
        <w:rPr>
          <w:rFonts w:ascii="Times New Roman" w:hAnsi="Times New Roman"/>
          <w:b/>
          <w:sz w:val="32"/>
          <w:szCs w:val="24"/>
          <w:lang w:val="pl-PL"/>
        </w:rPr>
        <w:t> </w:t>
      </w:r>
      <w:r>
        <w:rPr>
          <w:rFonts w:ascii="Times New Roman" w:hAnsi="Times New Roman"/>
          <w:b/>
          <w:sz w:val="32"/>
          <w:szCs w:val="24"/>
          <w:lang w:val="pl-PL"/>
        </w:rPr>
        <w:t>PODRĘCZNIKÓW</w:t>
      </w:r>
      <w:r w:rsidR="0053556D">
        <w:rPr>
          <w:rFonts w:ascii="Times New Roman" w:hAnsi="Times New Roman"/>
          <w:b/>
          <w:sz w:val="32"/>
          <w:szCs w:val="24"/>
          <w:lang w:val="pl-PL"/>
        </w:rPr>
        <w:t xml:space="preserve"> </w:t>
      </w:r>
      <w:r w:rsidR="00794D7B">
        <w:rPr>
          <w:rFonts w:ascii="Times New Roman" w:hAnsi="Times New Roman"/>
          <w:b/>
          <w:sz w:val="32"/>
          <w:szCs w:val="24"/>
          <w:lang w:val="pl-PL"/>
        </w:rPr>
        <w:t>I</w:t>
      </w:r>
      <w:r w:rsidR="0053556D">
        <w:rPr>
          <w:rFonts w:ascii="Times New Roman" w:hAnsi="Times New Roman"/>
          <w:b/>
          <w:sz w:val="32"/>
          <w:szCs w:val="24"/>
          <w:lang w:val="pl-PL"/>
        </w:rPr>
        <w:t> </w:t>
      </w:r>
      <w:r>
        <w:rPr>
          <w:rFonts w:ascii="Times New Roman" w:hAnsi="Times New Roman"/>
          <w:b/>
          <w:sz w:val="32"/>
          <w:szCs w:val="24"/>
          <w:lang w:val="pl-PL"/>
        </w:rPr>
        <w:t>MATERIAŁÓW EDUKACYJNYCH ZAKUPIONYCH</w:t>
      </w:r>
      <w:r w:rsidR="0053556D">
        <w:rPr>
          <w:rFonts w:ascii="Times New Roman" w:hAnsi="Times New Roman"/>
          <w:b/>
          <w:sz w:val="32"/>
          <w:szCs w:val="24"/>
          <w:lang w:val="pl-PL"/>
        </w:rPr>
        <w:t xml:space="preserve"> </w:t>
      </w:r>
      <w:r w:rsidR="00794D7B">
        <w:rPr>
          <w:rFonts w:ascii="Times New Roman" w:hAnsi="Times New Roman"/>
          <w:b/>
          <w:sz w:val="32"/>
          <w:szCs w:val="24"/>
          <w:lang w:val="pl-PL"/>
        </w:rPr>
        <w:t>Z</w:t>
      </w:r>
      <w:r>
        <w:rPr>
          <w:rFonts w:ascii="Times New Roman" w:hAnsi="Times New Roman"/>
          <w:b/>
          <w:sz w:val="32"/>
          <w:szCs w:val="24"/>
          <w:lang w:val="pl-PL"/>
        </w:rPr>
        <w:t> DOTAC</w:t>
      </w:r>
      <w:r w:rsidR="00FA2270">
        <w:rPr>
          <w:rFonts w:ascii="Times New Roman" w:hAnsi="Times New Roman"/>
          <w:b/>
          <w:sz w:val="32"/>
          <w:szCs w:val="24"/>
          <w:lang w:val="pl-PL"/>
        </w:rPr>
        <w:t>J</w:t>
      </w:r>
      <w:r>
        <w:rPr>
          <w:rFonts w:ascii="Times New Roman" w:hAnsi="Times New Roman"/>
          <w:b/>
          <w:sz w:val="32"/>
          <w:szCs w:val="24"/>
          <w:lang w:val="pl-PL"/>
        </w:rPr>
        <w:t>I CELOWEJ MEN</w:t>
      </w:r>
    </w:p>
    <w:p w:rsidR="00972BE0" w:rsidRPr="00972BE0" w:rsidRDefault="00972BE0" w:rsidP="000A7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828" w:rsidRPr="00972BE0" w:rsidRDefault="007F3828" w:rsidP="007F3828">
      <w:pPr>
        <w:rPr>
          <w:rFonts w:ascii="Times New Roman" w:hAnsi="Times New Roman" w:cs="Times New Roman"/>
          <w:b/>
          <w:sz w:val="24"/>
          <w:szCs w:val="24"/>
        </w:rPr>
      </w:pPr>
      <w:r w:rsidRPr="00972BE0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F3828" w:rsidRPr="00972BE0" w:rsidRDefault="007F3828" w:rsidP="00972B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72BE0">
        <w:rPr>
          <w:rFonts w:ascii="Times New Roman" w:hAnsi="Times New Roman" w:cs="Times New Roman"/>
          <w:i/>
          <w:sz w:val="24"/>
          <w:szCs w:val="24"/>
        </w:rPr>
        <w:t>Ustawa</w:t>
      </w:r>
      <w:r w:rsidR="0053556D">
        <w:rPr>
          <w:rFonts w:ascii="Times New Roman" w:hAnsi="Times New Roman" w:cs="Times New Roman"/>
          <w:i/>
          <w:sz w:val="24"/>
          <w:szCs w:val="24"/>
        </w:rPr>
        <w:t xml:space="preserve"> o </w:t>
      </w:r>
      <w:r w:rsidRPr="00972BE0">
        <w:rPr>
          <w:rFonts w:ascii="Times New Roman" w:hAnsi="Times New Roman" w:cs="Times New Roman"/>
          <w:i/>
          <w:sz w:val="24"/>
          <w:szCs w:val="24"/>
        </w:rPr>
        <w:t>systemie ośw</w:t>
      </w:r>
      <w:r w:rsidR="0053556D">
        <w:rPr>
          <w:rFonts w:ascii="Times New Roman" w:hAnsi="Times New Roman" w:cs="Times New Roman"/>
          <w:i/>
          <w:sz w:val="24"/>
          <w:szCs w:val="24"/>
        </w:rPr>
        <w:t>iaty – dz. U. z 2014r., poz. 811,</w:t>
      </w:r>
    </w:p>
    <w:p w:rsidR="005D65B0" w:rsidRPr="00972BE0" w:rsidRDefault="005D65B0" w:rsidP="00972B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72B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Rozporządzenie Ministra Edukacji Narodowej</w:t>
      </w:r>
      <w:r w:rsidR="005355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z </w:t>
      </w:r>
      <w:r w:rsidRPr="00972B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dnia 16 marca 2017 r.</w:t>
      </w:r>
      <w:r w:rsidR="005355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w </w:t>
      </w:r>
      <w:r w:rsidRPr="00972B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sprawie udzielania dotacji celowej na wyposażenie szkół</w:t>
      </w:r>
      <w:r w:rsidR="005355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w </w:t>
      </w:r>
      <w:r w:rsidRPr="00972B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podręczniki, materiały edukacyjne</w:t>
      </w:r>
      <w:r w:rsidR="005355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i </w:t>
      </w:r>
      <w:r w:rsidRPr="00972B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materiały ćwiczeniowe</w:t>
      </w:r>
      <w:r w:rsidRPr="00972B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(</w:t>
      </w:r>
      <w:proofErr w:type="spellStart"/>
      <w:r w:rsidRPr="00972BE0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972BE0">
        <w:rPr>
          <w:rFonts w:ascii="Times New Roman" w:hAnsi="Times New Roman" w:cs="Times New Roman"/>
          <w:i/>
          <w:sz w:val="24"/>
          <w:szCs w:val="24"/>
        </w:rPr>
        <w:t>. 2017 poz. 691)</w:t>
      </w:r>
    </w:p>
    <w:p w:rsidR="005D65B0" w:rsidRPr="00972BE0" w:rsidRDefault="005D65B0" w:rsidP="00DB4BCB">
      <w:pPr>
        <w:pStyle w:val="Akapitzlist"/>
        <w:shd w:val="clear" w:color="auto" w:fill="FFFFFF"/>
        <w:spacing w:after="120" w:line="240" w:lineRule="auto"/>
        <w:ind w:left="108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84510" w:rsidRPr="00972BE0" w:rsidRDefault="00972BE0" w:rsidP="00972B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2BE0">
        <w:rPr>
          <w:rFonts w:ascii="Times New Roman" w:hAnsi="Times New Roman" w:cs="Times New Roman"/>
          <w:b/>
          <w:sz w:val="28"/>
          <w:szCs w:val="24"/>
        </w:rPr>
        <w:t>POSTANOWIENIA</w:t>
      </w:r>
    </w:p>
    <w:p w:rsidR="007F3828" w:rsidRPr="00972BE0" w:rsidRDefault="00972BE0" w:rsidP="00972BE0">
      <w:pPr>
        <w:numPr>
          <w:ilvl w:val="0"/>
          <w:numId w:val="11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 xml:space="preserve">1. </w:t>
      </w:r>
      <w:r w:rsidR="007F3828" w:rsidRPr="00972BE0">
        <w:rPr>
          <w:rFonts w:ascii="Times New Roman" w:hAnsi="Times New Roman" w:cs="Times New Roman"/>
          <w:sz w:val="24"/>
          <w:szCs w:val="24"/>
        </w:rPr>
        <w:t>Podręczniki, materiały edukacyjne, materiały ćwiczeniowe, których zakupu dokonano</w:t>
      </w:r>
      <w:r w:rsidR="0053556D">
        <w:rPr>
          <w:rFonts w:ascii="Times New Roman" w:hAnsi="Times New Roman" w:cs="Times New Roman"/>
          <w:sz w:val="24"/>
          <w:szCs w:val="24"/>
        </w:rPr>
        <w:t xml:space="preserve"> z </w:t>
      </w:r>
      <w:r w:rsidR="007F3828" w:rsidRPr="00972BE0">
        <w:rPr>
          <w:rFonts w:ascii="Times New Roman" w:hAnsi="Times New Roman" w:cs="Times New Roman"/>
          <w:sz w:val="24"/>
          <w:szCs w:val="24"/>
        </w:rPr>
        <w:t>dotacji celowej MEN są własnością szkoły</w:t>
      </w:r>
      <w:r w:rsidR="000A79DC" w:rsidRPr="00972BE0">
        <w:rPr>
          <w:rFonts w:ascii="Times New Roman" w:hAnsi="Times New Roman" w:cs="Times New Roman"/>
          <w:sz w:val="24"/>
          <w:szCs w:val="24"/>
        </w:rPr>
        <w:t>.</w:t>
      </w:r>
    </w:p>
    <w:p w:rsidR="007F3828" w:rsidRPr="00972BE0" w:rsidRDefault="007F3828" w:rsidP="00972BE0">
      <w:pPr>
        <w:numPr>
          <w:ilvl w:val="1"/>
          <w:numId w:val="12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Zakupione podręczniki, materiały edukacyjne, materiały ćwiczeniowe, wypożyczane są uczniom nieodpłatnie, na czas ich użytkowania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danym roku szkolnym</w:t>
      </w:r>
      <w:r w:rsidR="000A79DC" w:rsidRPr="00972BE0">
        <w:rPr>
          <w:rFonts w:ascii="Times New Roman" w:hAnsi="Times New Roman" w:cs="Times New Roman"/>
          <w:sz w:val="24"/>
          <w:szCs w:val="24"/>
        </w:rPr>
        <w:t>.</w:t>
      </w:r>
    </w:p>
    <w:p w:rsidR="007F3828" w:rsidRPr="00972BE0" w:rsidRDefault="007F3828" w:rsidP="00972BE0">
      <w:pPr>
        <w:numPr>
          <w:ilvl w:val="1"/>
          <w:numId w:val="12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Podręczniki, materiały edukacyjne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materiały ćwiczeniowe są ewidencjonowane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zasobach bibliotecznych, zgodnie</w:t>
      </w:r>
      <w:r w:rsidR="0053556D">
        <w:rPr>
          <w:rFonts w:ascii="Times New Roman" w:hAnsi="Times New Roman" w:cs="Times New Roman"/>
          <w:sz w:val="24"/>
          <w:szCs w:val="24"/>
        </w:rPr>
        <w:t xml:space="preserve"> z </w:t>
      </w:r>
      <w:r w:rsidRPr="00972BE0">
        <w:rPr>
          <w:rFonts w:ascii="Times New Roman" w:hAnsi="Times New Roman" w:cs="Times New Roman"/>
          <w:sz w:val="24"/>
          <w:szCs w:val="24"/>
        </w:rPr>
        <w:t>zasadami określonymi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Rozporządzeniu Ministra Kultury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Dziedzictwa Narodowego</w:t>
      </w:r>
      <w:r w:rsidR="0053556D">
        <w:rPr>
          <w:rFonts w:ascii="Times New Roman" w:hAnsi="Times New Roman" w:cs="Times New Roman"/>
          <w:sz w:val="24"/>
          <w:szCs w:val="24"/>
        </w:rPr>
        <w:t xml:space="preserve"> z </w:t>
      </w:r>
      <w:r w:rsidRPr="00972BE0">
        <w:rPr>
          <w:rFonts w:ascii="Times New Roman" w:hAnsi="Times New Roman" w:cs="Times New Roman"/>
          <w:sz w:val="24"/>
          <w:szCs w:val="24"/>
        </w:rPr>
        <w:t>dnia 29 października 2008r.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sprawie zasad ewidencji materiałów bibliotecznych (</w:t>
      </w:r>
      <w:r w:rsidR="00972BE0" w:rsidRPr="00972BE0">
        <w:rPr>
          <w:rFonts w:ascii="Times New Roman" w:hAnsi="Times New Roman" w:cs="Times New Roman"/>
          <w:sz w:val="24"/>
          <w:szCs w:val="24"/>
        </w:rPr>
        <w:t>Dz. </w:t>
      </w:r>
      <w:r w:rsidRPr="00972BE0">
        <w:rPr>
          <w:rFonts w:ascii="Times New Roman" w:hAnsi="Times New Roman" w:cs="Times New Roman"/>
          <w:sz w:val="24"/>
          <w:szCs w:val="24"/>
        </w:rPr>
        <w:t>U.</w:t>
      </w:r>
      <w:r w:rsidR="0053556D">
        <w:rPr>
          <w:rFonts w:ascii="Times New Roman" w:hAnsi="Times New Roman" w:cs="Times New Roman"/>
          <w:sz w:val="24"/>
          <w:szCs w:val="24"/>
        </w:rPr>
        <w:t xml:space="preserve"> z </w:t>
      </w:r>
      <w:r w:rsidRPr="00972BE0">
        <w:rPr>
          <w:rFonts w:ascii="Times New Roman" w:hAnsi="Times New Roman" w:cs="Times New Roman"/>
          <w:sz w:val="24"/>
          <w:szCs w:val="24"/>
        </w:rPr>
        <w:t>2008r. nr 205 poz.1283)</w:t>
      </w:r>
      <w:r w:rsidR="000A79DC" w:rsidRPr="00972BE0">
        <w:rPr>
          <w:rFonts w:ascii="Times New Roman" w:hAnsi="Times New Roman" w:cs="Times New Roman"/>
          <w:sz w:val="24"/>
          <w:szCs w:val="24"/>
        </w:rPr>
        <w:t>.</w:t>
      </w:r>
    </w:p>
    <w:p w:rsidR="007F3828" w:rsidRPr="00972BE0" w:rsidRDefault="00972BE0" w:rsidP="00972BE0">
      <w:pPr>
        <w:numPr>
          <w:ilvl w:val="0"/>
          <w:numId w:val="12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F3828" w:rsidRPr="00972BE0">
        <w:rPr>
          <w:rFonts w:ascii="Times New Roman" w:hAnsi="Times New Roman" w:cs="Times New Roman"/>
          <w:b/>
          <w:sz w:val="24"/>
          <w:szCs w:val="24"/>
        </w:rPr>
        <w:t>Biblioteka nieodpłatnie:</w:t>
      </w:r>
    </w:p>
    <w:p w:rsidR="007F3828" w:rsidRPr="00972BE0" w:rsidRDefault="007F3828" w:rsidP="00972BE0">
      <w:pPr>
        <w:numPr>
          <w:ilvl w:val="2"/>
          <w:numId w:val="12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Wypożycza uczniom podręczniki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materiały edukacyjne mające postać papierową.</w:t>
      </w:r>
    </w:p>
    <w:p w:rsidR="007F3828" w:rsidRPr="00972BE0" w:rsidRDefault="007F3828" w:rsidP="00972BE0">
      <w:pPr>
        <w:numPr>
          <w:ilvl w:val="2"/>
          <w:numId w:val="12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Przekazuje uczniom bez obowiązku zwrotu do biblioteki materiały ćwiczeniowe</w:t>
      </w:r>
      <w:r w:rsidR="00972BE0">
        <w:rPr>
          <w:rFonts w:ascii="Times New Roman" w:hAnsi="Times New Roman" w:cs="Times New Roman"/>
          <w:sz w:val="24"/>
          <w:szCs w:val="24"/>
        </w:rPr>
        <w:t>.</w:t>
      </w:r>
    </w:p>
    <w:p w:rsidR="007F3828" w:rsidRPr="00972BE0" w:rsidRDefault="00411C25" w:rsidP="00972BE0">
      <w:pPr>
        <w:numPr>
          <w:ilvl w:val="1"/>
          <w:numId w:val="13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Bibliotekarz przygotowuje zestawy składające się</w:t>
      </w:r>
      <w:r w:rsidR="0053556D">
        <w:rPr>
          <w:rFonts w:ascii="Times New Roman" w:hAnsi="Times New Roman" w:cs="Times New Roman"/>
          <w:sz w:val="24"/>
          <w:szCs w:val="24"/>
        </w:rPr>
        <w:t xml:space="preserve"> z </w:t>
      </w:r>
      <w:r w:rsidRPr="00972BE0">
        <w:rPr>
          <w:rFonts w:ascii="Times New Roman" w:hAnsi="Times New Roman" w:cs="Times New Roman"/>
          <w:sz w:val="24"/>
          <w:szCs w:val="24"/>
        </w:rPr>
        <w:t>podręczników oraz materiałów ćwiczeniowych dla każdego ucznia. Wychowawca odbiera je wraz</w:t>
      </w:r>
      <w:r w:rsidR="0053556D">
        <w:rPr>
          <w:rFonts w:ascii="Times New Roman" w:hAnsi="Times New Roman" w:cs="Times New Roman"/>
          <w:sz w:val="24"/>
          <w:szCs w:val="24"/>
        </w:rPr>
        <w:t xml:space="preserve"> z </w:t>
      </w:r>
      <w:r w:rsidRPr="00972BE0">
        <w:rPr>
          <w:rFonts w:ascii="Times New Roman" w:hAnsi="Times New Roman" w:cs="Times New Roman"/>
          <w:sz w:val="24"/>
          <w:szCs w:val="24"/>
        </w:rPr>
        <w:t>oświadczeniami</w:t>
      </w:r>
      <w:r w:rsidR="0053556D">
        <w:rPr>
          <w:rFonts w:ascii="Times New Roman" w:hAnsi="Times New Roman" w:cs="Times New Roman"/>
          <w:sz w:val="24"/>
          <w:szCs w:val="24"/>
        </w:rPr>
        <w:t xml:space="preserve"> o </w:t>
      </w:r>
      <w:r w:rsidRPr="00972BE0">
        <w:rPr>
          <w:rFonts w:ascii="Times New Roman" w:hAnsi="Times New Roman" w:cs="Times New Roman"/>
          <w:sz w:val="24"/>
          <w:szCs w:val="24"/>
        </w:rPr>
        <w:t xml:space="preserve">odpowiedzialności materialnej rodziców za wypożyczone zestawy. Potwierdzenie odbioru kwitują rodzice lub prawni opiekunowie. </w:t>
      </w:r>
    </w:p>
    <w:p w:rsidR="00411C25" w:rsidRPr="00972BE0" w:rsidRDefault="00411C25" w:rsidP="00972BE0">
      <w:pPr>
        <w:numPr>
          <w:ilvl w:val="1"/>
          <w:numId w:val="13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W terminie wskazanym przez nauczyciela uczniowie zwracają wypożyczone podręczniki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materiały edukacyjne do biblioteki. Do biblioteki nie zwraca się materiałów ćwiczeniowych, które</w:t>
      </w:r>
      <w:r w:rsidR="0053556D">
        <w:rPr>
          <w:rFonts w:ascii="Times New Roman" w:hAnsi="Times New Roman" w:cs="Times New Roman"/>
          <w:sz w:val="24"/>
          <w:szCs w:val="24"/>
        </w:rPr>
        <w:t xml:space="preserve"> z </w:t>
      </w:r>
      <w:r w:rsidRPr="00972BE0">
        <w:rPr>
          <w:rFonts w:ascii="Times New Roman" w:hAnsi="Times New Roman" w:cs="Times New Roman"/>
          <w:sz w:val="24"/>
          <w:szCs w:val="24"/>
        </w:rPr>
        <w:t>chwilą wypożyczenia stają się własnością ucznia.</w:t>
      </w:r>
    </w:p>
    <w:p w:rsidR="00411C25" w:rsidRPr="00972BE0" w:rsidRDefault="00411C25" w:rsidP="00972BE0">
      <w:pPr>
        <w:numPr>
          <w:ilvl w:val="0"/>
          <w:numId w:val="14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b/>
          <w:sz w:val="24"/>
          <w:szCs w:val="24"/>
        </w:rPr>
        <w:t>Poszanowanie zbiorów bibliotecznych – zasady użytkowania wypożyczonych podręczników</w:t>
      </w:r>
      <w:r w:rsidR="0053556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b/>
          <w:sz w:val="24"/>
          <w:szCs w:val="24"/>
        </w:rPr>
        <w:t>materiałów edukacyjnych:</w:t>
      </w:r>
    </w:p>
    <w:p w:rsidR="00411C25" w:rsidRPr="00972BE0" w:rsidRDefault="00411C25" w:rsidP="00972BE0">
      <w:pPr>
        <w:numPr>
          <w:ilvl w:val="1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Czytelnicy są zobowiązani do poszanowania wypożyczonych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udostępnionych im materiałów bibliotecznych.</w:t>
      </w:r>
    </w:p>
    <w:p w:rsidR="00411C25" w:rsidRPr="00972BE0" w:rsidRDefault="00411C25" w:rsidP="00972BE0">
      <w:pPr>
        <w:numPr>
          <w:ilvl w:val="1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Czytelnicy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chwili wypożyczenia lub udostępniania zbiorów winni zwrócić uwagę na ich stan.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przypadku zauważonych braków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uszkodzeń należy to zgłosić bibliotekarzowi lub wychowawcy klasy.</w:t>
      </w:r>
    </w:p>
    <w:p w:rsidR="00411C25" w:rsidRPr="00972BE0" w:rsidRDefault="00411C25" w:rsidP="00972BE0">
      <w:pPr>
        <w:numPr>
          <w:ilvl w:val="1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lastRenderedPageBreak/>
        <w:t>Zabrania się mazania, pisania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rysowania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podręcznikach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materiałach edukacyjnych</w:t>
      </w:r>
      <w:r w:rsidR="00972BE0">
        <w:rPr>
          <w:rFonts w:ascii="Times New Roman" w:hAnsi="Times New Roman" w:cs="Times New Roman"/>
          <w:sz w:val="24"/>
          <w:szCs w:val="24"/>
        </w:rPr>
        <w:t>.</w:t>
      </w:r>
    </w:p>
    <w:p w:rsidR="00411C25" w:rsidRPr="00972BE0" w:rsidRDefault="00411C25" w:rsidP="00972BE0">
      <w:pPr>
        <w:numPr>
          <w:ilvl w:val="2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Uczeń wykonuje ćwiczenia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materiałach ćwiczeniowych.</w:t>
      </w:r>
    </w:p>
    <w:p w:rsidR="00411C25" w:rsidRPr="00972BE0" w:rsidRDefault="00411C25" w:rsidP="00972BE0">
      <w:pPr>
        <w:numPr>
          <w:ilvl w:val="2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Z podręczników szkolnych nie wyrywa się kartek.</w:t>
      </w:r>
    </w:p>
    <w:p w:rsidR="00411C25" w:rsidRPr="00972BE0" w:rsidRDefault="00411C25" w:rsidP="00972BE0">
      <w:pPr>
        <w:numPr>
          <w:ilvl w:val="2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Podręczniki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>materiały edukacyjne należy zwrócić do biblioteki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najlepszym możliwym stanie, gdyż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kolejnych dwóch latach będą wypożyczane następnym uczniom.</w:t>
      </w:r>
    </w:p>
    <w:p w:rsidR="00411C25" w:rsidRPr="00972BE0" w:rsidRDefault="006D3C57" w:rsidP="00972BE0">
      <w:pPr>
        <w:numPr>
          <w:ilvl w:val="1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Czytelnik ponosi pełną odpowiedzialność materialną za wszelkie uszkodzenia zbiorów biblioteki stwierdzone przy ich zwrocie.</w:t>
      </w:r>
    </w:p>
    <w:p w:rsidR="006D3C57" w:rsidRPr="00972BE0" w:rsidRDefault="006D3C57" w:rsidP="00972BE0">
      <w:pPr>
        <w:numPr>
          <w:ilvl w:val="1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W przypadku uszkodzenia, zniszczenia, niezwrócenia podręcznika lub materiału edukacyjnego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terminie wskazanym przez wychowawcę klasy, p</w:t>
      </w:r>
      <w:r w:rsidR="00595B14" w:rsidRPr="00972BE0">
        <w:rPr>
          <w:rFonts w:ascii="Times New Roman" w:hAnsi="Times New Roman" w:cs="Times New Roman"/>
          <w:sz w:val="24"/>
          <w:szCs w:val="24"/>
        </w:rPr>
        <w:t xml:space="preserve">o </w:t>
      </w:r>
      <w:r w:rsidR="000A79DC" w:rsidRPr="00972BE0">
        <w:rPr>
          <w:rFonts w:ascii="Times New Roman" w:hAnsi="Times New Roman" w:cs="Times New Roman"/>
          <w:sz w:val="24"/>
          <w:szCs w:val="24"/>
        </w:rPr>
        <w:t xml:space="preserve"> pisemnym wezwani u do</w:t>
      </w:r>
      <w:r w:rsidRPr="00972BE0">
        <w:rPr>
          <w:rFonts w:ascii="Times New Roman" w:hAnsi="Times New Roman" w:cs="Times New Roman"/>
          <w:sz w:val="24"/>
          <w:szCs w:val="24"/>
        </w:rPr>
        <w:t xml:space="preserve"> zwrotu, szkoła może żądać od rodziców ucznia </w:t>
      </w:r>
      <w:r w:rsidR="008F018D" w:rsidRPr="00972BE0">
        <w:rPr>
          <w:rFonts w:ascii="Times New Roman" w:hAnsi="Times New Roman" w:cs="Times New Roman"/>
          <w:sz w:val="24"/>
          <w:szCs w:val="24"/>
        </w:rPr>
        <w:t>odkupienia zniszczonego  lub zagubionego podręcznika czy innego materiału edukacyjnego podlegającego zwrotowi.</w:t>
      </w:r>
    </w:p>
    <w:p w:rsidR="006D3C57" w:rsidRPr="00972BE0" w:rsidRDefault="006D3C57" w:rsidP="00972BE0">
      <w:pPr>
        <w:numPr>
          <w:ilvl w:val="1"/>
          <w:numId w:val="15"/>
        </w:numPr>
        <w:tabs>
          <w:tab w:val="left" w:pos="851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W przypadku zmiany szkoły</w:t>
      </w:r>
      <w:r w:rsidR="0053556D">
        <w:rPr>
          <w:rFonts w:ascii="Times New Roman" w:hAnsi="Times New Roman" w:cs="Times New Roman"/>
          <w:sz w:val="24"/>
          <w:szCs w:val="24"/>
        </w:rPr>
        <w:t xml:space="preserve"> w </w:t>
      </w:r>
      <w:r w:rsidRPr="00972BE0">
        <w:rPr>
          <w:rFonts w:ascii="Times New Roman" w:hAnsi="Times New Roman" w:cs="Times New Roman"/>
          <w:sz w:val="24"/>
          <w:szCs w:val="24"/>
        </w:rPr>
        <w:t>ciągu roku szkolnego uczeń zobowiązany jest do oddania książek</w:t>
      </w:r>
      <w:r w:rsidR="0053556D">
        <w:rPr>
          <w:rFonts w:ascii="Times New Roman" w:hAnsi="Times New Roman" w:cs="Times New Roman"/>
          <w:sz w:val="24"/>
          <w:szCs w:val="24"/>
        </w:rPr>
        <w:t xml:space="preserve"> i </w:t>
      </w:r>
      <w:r w:rsidRPr="00972BE0">
        <w:rPr>
          <w:rFonts w:ascii="Times New Roman" w:hAnsi="Times New Roman" w:cs="Times New Roman"/>
          <w:sz w:val="24"/>
          <w:szCs w:val="24"/>
        </w:rPr>
        <w:t xml:space="preserve">materiałów edukacyjnych do biblioteki szkolnej. </w:t>
      </w:r>
    </w:p>
    <w:p w:rsidR="005D4004" w:rsidRPr="00972BE0" w:rsidRDefault="005D4004" w:rsidP="005D40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4510" w:rsidRPr="00972BE0" w:rsidRDefault="00F84510" w:rsidP="005D40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C57" w:rsidRPr="00972BE0" w:rsidRDefault="006D3C57" w:rsidP="006D3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C57" w:rsidRPr="00972BE0" w:rsidRDefault="006D3C57" w:rsidP="000A79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D4004" w:rsidRPr="00972BE0">
        <w:rPr>
          <w:rFonts w:ascii="Times New Roman" w:hAnsi="Times New Roman" w:cs="Times New Roman"/>
          <w:sz w:val="24"/>
          <w:szCs w:val="24"/>
        </w:rPr>
        <w:t>1</w:t>
      </w:r>
      <w:r w:rsidR="000A79DC" w:rsidRPr="00972BE0">
        <w:rPr>
          <w:rFonts w:ascii="Times New Roman" w:hAnsi="Times New Roman" w:cs="Times New Roman"/>
          <w:sz w:val="24"/>
          <w:szCs w:val="24"/>
        </w:rPr>
        <w:t xml:space="preserve"> „</w:t>
      </w:r>
      <w:r w:rsidRPr="00972BE0">
        <w:rPr>
          <w:rFonts w:ascii="Times New Roman" w:hAnsi="Times New Roman" w:cs="Times New Roman"/>
          <w:sz w:val="24"/>
          <w:szCs w:val="24"/>
        </w:rPr>
        <w:t>Oświadczenie</w:t>
      </w:r>
      <w:r w:rsidR="0053556D">
        <w:rPr>
          <w:rFonts w:ascii="Times New Roman" w:hAnsi="Times New Roman" w:cs="Times New Roman"/>
          <w:sz w:val="24"/>
          <w:szCs w:val="24"/>
        </w:rPr>
        <w:t xml:space="preserve"> o </w:t>
      </w:r>
      <w:r w:rsidRPr="00972BE0">
        <w:rPr>
          <w:rFonts w:ascii="Times New Roman" w:hAnsi="Times New Roman" w:cs="Times New Roman"/>
          <w:sz w:val="24"/>
          <w:szCs w:val="24"/>
        </w:rPr>
        <w:t xml:space="preserve">odpowiedzialności materialnej rodziców lub opiekunów ucznia” </w:t>
      </w:r>
    </w:p>
    <w:p w:rsidR="00F84510" w:rsidRPr="00972BE0" w:rsidRDefault="00F84510" w:rsidP="000A7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4004" w:rsidRPr="00972BE0" w:rsidRDefault="005D4004" w:rsidP="000A79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2BE0">
        <w:rPr>
          <w:rFonts w:ascii="Times New Roman" w:hAnsi="Times New Roman" w:cs="Times New Roman"/>
          <w:sz w:val="24"/>
          <w:szCs w:val="24"/>
        </w:rPr>
        <w:t>Załącznik 2 „Umowa użyczenia podręcznika „</w:t>
      </w:r>
    </w:p>
    <w:sectPr w:rsidR="005D4004" w:rsidRPr="00972BE0" w:rsidSect="00CD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131"/>
    <w:multiLevelType w:val="hybridMultilevel"/>
    <w:tmpl w:val="3CE80666"/>
    <w:lvl w:ilvl="0" w:tplc="158C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E95"/>
    <w:multiLevelType w:val="hybridMultilevel"/>
    <w:tmpl w:val="38F46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494C"/>
    <w:multiLevelType w:val="hybridMultilevel"/>
    <w:tmpl w:val="366C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3A3"/>
    <w:multiLevelType w:val="hybridMultilevel"/>
    <w:tmpl w:val="209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2F20"/>
    <w:multiLevelType w:val="multilevel"/>
    <w:tmpl w:val="0DB405C2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4434D38"/>
    <w:multiLevelType w:val="hybridMultilevel"/>
    <w:tmpl w:val="3BCC68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903EEE"/>
    <w:multiLevelType w:val="hybridMultilevel"/>
    <w:tmpl w:val="F4562DF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BF76ED8"/>
    <w:multiLevelType w:val="multilevel"/>
    <w:tmpl w:val="CD723220"/>
    <w:lvl w:ilvl="0">
      <w:start w:val="3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5D0CAF"/>
    <w:multiLevelType w:val="hybridMultilevel"/>
    <w:tmpl w:val="ACB65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E012E"/>
    <w:multiLevelType w:val="hybridMultilevel"/>
    <w:tmpl w:val="525AD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2A4C56"/>
    <w:multiLevelType w:val="multilevel"/>
    <w:tmpl w:val="9B22E4FE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F4D57E0"/>
    <w:multiLevelType w:val="hybridMultilevel"/>
    <w:tmpl w:val="EA904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233EF"/>
    <w:multiLevelType w:val="hybridMultilevel"/>
    <w:tmpl w:val="258A6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85991"/>
    <w:multiLevelType w:val="multilevel"/>
    <w:tmpl w:val="9B22E4FE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D5F7369"/>
    <w:multiLevelType w:val="multilevel"/>
    <w:tmpl w:val="38DA56F8"/>
    <w:lvl w:ilvl="0">
      <w:start w:val="3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828"/>
    <w:rsid w:val="00027E3F"/>
    <w:rsid w:val="000673F3"/>
    <w:rsid w:val="000A79DC"/>
    <w:rsid w:val="00411C25"/>
    <w:rsid w:val="0053556D"/>
    <w:rsid w:val="00595B14"/>
    <w:rsid w:val="005C5B33"/>
    <w:rsid w:val="005D4004"/>
    <w:rsid w:val="005D65B0"/>
    <w:rsid w:val="00640C32"/>
    <w:rsid w:val="006D3C57"/>
    <w:rsid w:val="00794D7B"/>
    <w:rsid w:val="007D08F0"/>
    <w:rsid w:val="007F3828"/>
    <w:rsid w:val="0080324F"/>
    <w:rsid w:val="008F018D"/>
    <w:rsid w:val="008F7CDB"/>
    <w:rsid w:val="00972BE0"/>
    <w:rsid w:val="00A37490"/>
    <w:rsid w:val="00CD64AB"/>
    <w:rsid w:val="00D31011"/>
    <w:rsid w:val="00D61D0F"/>
    <w:rsid w:val="00DB4BCB"/>
    <w:rsid w:val="00F84510"/>
    <w:rsid w:val="00FA2270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AB"/>
  </w:style>
  <w:style w:type="paragraph" w:styleId="Nagwek1">
    <w:name w:val="heading 1"/>
    <w:basedOn w:val="Normalny"/>
    <w:next w:val="Normalny"/>
    <w:link w:val="Nagwek1Znak"/>
    <w:uiPriority w:val="9"/>
    <w:qFormat/>
    <w:rsid w:val="005D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D6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8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65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72BE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972BE0"/>
    <w:rPr>
      <w:rFonts w:ascii="Cambria" w:eastAsia="Times New Roman" w:hAnsi="Cambria" w:cs="Times New Roman"/>
      <w:spacing w:val="5"/>
      <w:sz w:val="52"/>
      <w:szCs w:val="5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Jacek</cp:lastModifiedBy>
  <cp:revision>6</cp:revision>
  <dcterms:created xsi:type="dcterms:W3CDTF">2018-02-09T09:59:00Z</dcterms:created>
  <dcterms:modified xsi:type="dcterms:W3CDTF">2018-02-19T16:21:00Z</dcterms:modified>
</cp:coreProperties>
</file>